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4/16/23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1- As a developer, I want to learn how to use all the software required for this project.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2 - As a user, I want to see the Stress &amp; Anxiety Management application have a more inclusive design.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3 - As a user, I want my experience with the application to appeal more to the senses.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4 - As a user, I want to be able to view and track my data on a daily basis. COMPLETED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5 - As a user, I want to be able to provide custom responses on the application. COMPLETED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0" w:lineRule="auto"/>
        <w:ind w:left="720" w:hanging="360"/>
        <w:rPr>
          <w:rFonts w:ascii="Arial" w:cs="Arial" w:eastAsia="Arial" w:hAnsi="Arial"/>
          <w:b w:val="1"/>
          <w:color w:val="38761d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6 - As a user, I want to have a centralized view of all my data.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6"/>
          <w:szCs w:val="26"/>
          <w:rtl w:val="0"/>
        </w:rPr>
        <w:t xml:space="preserve">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7ByuC0zdNGbNmUtePqJ7VUwqHdw==">AMUW2mWyBIUgl6Gc5faITyw/r5bY23geUJbs2i4lSGOBsJhyO9zsqmq72kJXfb24PBXa5ctQksj1pA9CdaKWt0EJ06RdS31iYb5BFJfn2ZtOUXUaX2QGaN0=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